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9F" w:rsidRDefault="006D259F" w:rsidP="006D259F">
      <w:pPr>
        <w:pStyle w:val="Normalwebb"/>
      </w:pPr>
      <w:r>
        <w:rPr>
          <w:rStyle w:val="bold"/>
        </w:rPr>
        <w:t>Kommissionens förslag om ändring av utstationeringsdirektivet</w:t>
      </w:r>
    </w:p>
    <w:p w:rsidR="006D259F" w:rsidRDefault="006D259F" w:rsidP="006D259F">
      <w:pPr>
        <w:pStyle w:val="Normalwebb"/>
      </w:pPr>
      <w:r>
        <w:rPr>
          <w:rStyle w:val="bold"/>
        </w:rPr>
        <w:t>Avvikande mening (M, C, L, KD)</w:t>
      </w:r>
    </w:p>
    <w:p w:rsidR="006D259F" w:rsidRDefault="006D259F" w:rsidP="006D259F">
      <w:pPr>
        <w:pStyle w:val="Normalwebb"/>
      </w:pPr>
      <w:r>
        <w:t xml:space="preserve">Alliansen motsätter sig EU-kommissionens förslag om förändringar i utstationeringsdirektivet. </w:t>
      </w:r>
    </w:p>
    <w:p w:rsidR="006D259F" w:rsidRDefault="006D259F" w:rsidP="006D259F">
      <w:pPr>
        <w:pStyle w:val="Normalwebb"/>
      </w:pPr>
      <w:r>
        <w:t xml:space="preserve">Det är angeläget att säkerställa skyddet för utstationerade arbetstagares villkor och främja en sund konkurrens på den inre marknaden, samtidigt som den fria rörligheten av tjänster värnas. I syftet att förbättra tillämpningen och efterlevnaden av utstationeringsdirektivet antogs 2014 ett tillämpningsdirektiv. Tidsfristen för medlemsstaterna att införliva dessa bestämmelser i sin nationella lagstiftning löpte ut i mitten av 2016.  Innan dessa regelförändringar utvärderats bör inte utstationeringsdirektivet öppnas för en revidering. </w:t>
      </w:r>
      <w:bookmarkStart w:id="0" w:name="_GoBack"/>
      <w:bookmarkEnd w:id="0"/>
    </w:p>
    <w:p w:rsidR="006D259F" w:rsidRDefault="006D259F" w:rsidP="006D259F">
      <w:pPr>
        <w:pStyle w:val="Normalwebb"/>
      </w:pPr>
      <w:r>
        <w:t xml:space="preserve">Vi ser en risk att kommissionens förslag kommer att försämra förutsättningarna för rörligheten inom EU genom att försvåra för företag och arbetstagare att verka i ett annat land. Det kan i sin tur hämma kompetensförsörjningen och bidra till ett sämre utbud med mindre konkurrenskraftiga priser. Ytterst bidrar det till att försämra EU:s konkurrenskraft i en tid då vi står inför stora ekonomiska utmaningar och reformbehov i medlemsstaterna och därtill utmanas av tillväxtekonomier i andra delar av världen.  </w:t>
      </w:r>
    </w:p>
    <w:p w:rsidR="006D259F" w:rsidRPr="00B93101" w:rsidRDefault="006D259F" w:rsidP="006D259F">
      <w:pPr>
        <w:pStyle w:val="Normalwebb"/>
      </w:pPr>
      <w:r>
        <w:t xml:space="preserve">Enligt utstationeringsdirektivet ska minimivillkor i värdlandets regler tillämpas på vissa angivna områden. Det handlar om regler som rör lön, betalda semesterdagar, arbetstid och arbetsmiljö - den så kallade hårda kärnan. Det innebär att utstationerade arbetstagare garanteras en </w:t>
      </w:r>
      <w:r w:rsidRPr="00B93101">
        <w:t xml:space="preserve">minimistandard i den mån de inte tillförsäkras detta genom sitt hemlands regler. Vi anser att regelverket i allt väsentligt fungerar bra idag. </w:t>
      </w:r>
    </w:p>
    <w:p w:rsidR="00D47086" w:rsidRPr="00B93101" w:rsidRDefault="006D259F" w:rsidP="006D259F">
      <w:pPr>
        <w:pStyle w:val="Normalwebb"/>
      </w:pPr>
      <w:r w:rsidRPr="00B93101">
        <w:t xml:space="preserve">Vi har flera invändningar i sak mot det förslag som nu </w:t>
      </w:r>
      <w:r w:rsidR="007859E0" w:rsidRPr="00B93101">
        <w:t xml:space="preserve">är aktuellt. </w:t>
      </w:r>
      <w:r w:rsidRPr="00B93101">
        <w:t>Det är oklart hur begreppet ”ersättning”</w:t>
      </w:r>
      <w:r w:rsidR="007859E0" w:rsidRPr="00B93101">
        <w:t xml:space="preserve">, som ska ersätta ”minimilön”,  ska tolkas i </w:t>
      </w:r>
      <w:r w:rsidRPr="00B93101">
        <w:t>en svensk kontext. Det riskerar att skapa osäkerhet för alla inblandade parter. I svenska kollektivavtal finns dessutom i huvudsak miniminivåer reglerade</w:t>
      </w:r>
      <w:r w:rsidR="00D47086" w:rsidRPr="00B93101">
        <w:t>.</w:t>
      </w:r>
      <w:r w:rsidR="001F5F8E" w:rsidRPr="00B93101">
        <w:t xml:space="preserve"> Kravet på att publicera alla </w:t>
      </w:r>
      <w:r w:rsidR="00842359" w:rsidRPr="00B93101">
        <w:t>relevanta villkor</w:t>
      </w:r>
      <w:r w:rsidR="001F5F8E" w:rsidRPr="00B93101">
        <w:t xml:space="preserve"> i samtliga svenska kollektivavtal på en hemsida </w:t>
      </w:r>
      <w:r w:rsidR="001F2B3C" w:rsidRPr="00B93101">
        <w:t>innebär också ett steg mot att allmängiltigförklaring av avtalen, vilket strider mot den svenska modellen där parterna förfogar över och tolkar sina avtal.</w:t>
      </w:r>
      <w:r w:rsidR="00D47086" w:rsidRPr="00B93101">
        <w:t xml:space="preserve"> När det gäller tidsgränsen på 24 månader </w:t>
      </w:r>
      <w:r w:rsidR="007859E0" w:rsidRPr="00B93101">
        <w:t>skulle det försvåra utstationering inom större infrastruktur- och byggprojekt</w:t>
      </w:r>
      <w:r w:rsidR="00CB7202" w:rsidRPr="00B93101">
        <w:t>, men även inom IKT</w:t>
      </w:r>
      <w:r w:rsidR="007859E0" w:rsidRPr="00B93101">
        <w:t xml:space="preserve"> – områden där utländsk arbetskraft behövs</w:t>
      </w:r>
      <w:r w:rsidR="00ED5FE5" w:rsidRPr="00B93101">
        <w:t xml:space="preserve"> i Sverige</w:t>
      </w:r>
      <w:r w:rsidR="007859E0" w:rsidRPr="00B93101">
        <w:t xml:space="preserve">. </w:t>
      </w:r>
      <w:r w:rsidR="001F5F8E" w:rsidRPr="00B93101">
        <w:t>För att bedöma om en äkta utstationering föreligger är en helhetsbedömning av samtliga omständigheter</w:t>
      </w:r>
      <w:r w:rsidR="00ED5FE5" w:rsidRPr="00B93101">
        <w:t xml:space="preserve"> i enlighet med nuvarande regler både mer ändamålsenligt. </w:t>
      </w:r>
      <w:r w:rsidR="001F5F8E" w:rsidRPr="00B93101">
        <w:t xml:space="preserve"> </w:t>
      </w:r>
    </w:p>
    <w:p w:rsidR="007859E0" w:rsidRDefault="00842359" w:rsidP="006D259F">
      <w:pPr>
        <w:pStyle w:val="Normalwebb"/>
      </w:pPr>
      <w:r w:rsidRPr="00B93101">
        <w:t>Vi menar att förslaget missar sitt syfte</w:t>
      </w:r>
      <w:r w:rsidR="00D47086" w:rsidRPr="00B93101">
        <w:t xml:space="preserve"> – att skydda utstation</w:t>
      </w:r>
      <w:r w:rsidR="007859E0" w:rsidRPr="00B93101">
        <w:t xml:space="preserve">erade arbetstagare och säkerställa konkurrens på lika villkor. Att </w:t>
      </w:r>
      <w:r w:rsidR="000A4E68" w:rsidRPr="00B93101">
        <w:t>motverka fusk och kringgående av regelverket</w:t>
      </w:r>
      <w:r w:rsidR="007859E0" w:rsidRPr="00B93101">
        <w:t xml:space="preserve"> uppnås inte genom att försvåra för de aktörer som faktiskt följer reglerna. Snarare kan krångligare regler leda till att fler företag väljer att</w:t>
      </w:r>
      <w:r w:rsidR="000A4E68" w:rsidRPr="00B93101">
        <w:t xml:space="preserve"> gå under radarn</w:t>
      </w:r>
      <w:r w:rsidR="000A4E68">
        <w:t>.</w:t>
      </w: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Sans Pro for Riksdagen Md">
    <w:altName w:val="Athelas Bold Italic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9F"/>
    <w:rsid w:val="0006043F"/>
    <w:rsid w:val="00072835"/>
    <w:rsid w:val="00094A50"/>
    <w:rsid w:val="000A4E68"/>
    <w:rsid w:val="001F2B3C"/>
    <w:rsid w:val="001F5F8E"/>
    <w:rsid w:val="0028015F"/>
    <w:rsid w:val="00280BC7"/>
    <w:rsid w:val="002B7046"/>
    <w:rsid w:val="00386CC5"/>
    <w:rsid w:val="005315D0"/>
    <w:rsid w:val="00585C22"/>
    <w:rsid w:val="006D259F"/>
    <w:rsid w:val="006D3AF9"/>
    <w:rsid w:val="00712851"/>
    <w:rsid w:val="007149F6"/>
    <w:rsid w:val="00767BE7"/>
    <w:rsid w:val="007859E0"/>
    <w:rsid w:val="007B6A85"/>
    <w:rsid w:val="00842359"/>
    <w:rsid w:val="00874A67"/>
    <w:rsid w:val="008D0134"/>
    <w:rsid w:val="008D3BE8"/>
    <w:rsid w:val="008F5C48"/>
    <w:rsid w:val="00925EF5"/>
    <w:rsid w:val="0094350F"/>
    <w:rsid w:val="00980BA4"/>
    <w:rsid w:val="009855B9"/>
    <w:rsid w:val="009A355C"/>
    <w:rsid w:val="00A37376"/>
    <w:rsid w:val="00B026D0"/>
    <w:rsid w:val="00B93101"/>
    <w:rsid w:val="00CB7202"/>
    <w:rsid w:val="00D47086"/>
    <w:rsid w:val="00D66118"/>
    <w:rsid w:val="00D8468E"/>
    <w:rsid w:val="00DE3D8E"/>
    <w:rsid w:val="00E13E4C"/>
    <w:rsid w:val="00ED5FE5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yp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yp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yp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yp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yp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yp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6D259F"/>
    <w:pPr>
      <w:tabs>
        <w:tab w:val="clear" w:pos="284"/>
      </w:tabs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Standardstycketypsnitt"/>
    <w:rsid w:val="006D259F"/>
  </w:style>
  <w:style w:type="paragraph" w:styleId="Bubbeltext">
    <w:name w:val="Balloon Text"/>
    <w:basedOn w:val="Normal"/>
    <w:link w:val="BubbeltextChar"/>
    <w:uiPriority w:val="99"/>
    <w:semiHidden/>
    <w:unhideWhenUsed/>
    <w:rsid w:val="00CB7202"/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B7202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yp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yp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yp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yp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yp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yp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6D259F"/>
    <w:pPr>
      <w:tabs>
        <w:tab w:val="clear" w:pos="284"/>
      </w:tabs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Standardstycketypsnitt"/>
    <w:rsid w:val="006D259F"/>
  </w:style>
  <w:style w:type="paragraph" w:styleId="Bubbeltext">
    <w:name w:val="Balloon Text"/>
    <w:basedOn w:val="Normal"/>
    <w:link w:val="BubbeltextChar"/>
    <w:uiPriority w:val="99"/>
    <w:semiHidden/>
    <w:unhideWhenUsed/>
    <w:rsid w:val="00CB7202"/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B7202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9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15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\Users\aa0215ab\AppData\Roaming\Microsoft\Mallar\Tomt dokument Riksdagen.dotx</Template>
  <TotalTime>1</TotalTime>
  <Pages>1</Pages>
  <Words>462</Words>
  <Characters>2449</Characters>
  <Application>Microsoft Macintosh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Bergendal</dc:creator>
  <cp:keywords/>
  <dc:description/>
  <cp:lastModifiedBy>Redaktör Europaportalen</cp:lastModifiedBy>
  <cp:revision>2</cp:revision>
  <cp:lastPrinted>2017-10-20T08:33:00Z</cp:lastPrinted>
  <dcterms:created xsi:type="dcterms:W3CDTF">2017-10-20T09:10:00Z</dcterms:created>
  <dcterms:modified xsi:type="dcterms:W3CDTF">2017-10-20T09:10:00Z</dcterms:modified>
</cp:coreProperties>
</file>